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48" w:rsidRPr="006B2C94" w:rsidRDefault="00F35848" w:rsidP="00F35848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57014377"/>
      <w:r>
        <w:rPr>
          <w:rFonts w:ascii="Calibri" w:hAnsi="Calibri"/>
          <w:lang w:val="el-GR"/>
        </w:rPr>
        <w:t>ΠΑΡΑΡΤΗΜΑ ΙV – Υπόδειγμα Τεχνικής Προσφοράς – Φύλλο Συμμόρφωσης</w:t>
      </w:r>
      <w:bookmarkStart w:id="1" w:name="_GoBack"/>
      <w:bookmarkEnd w:id="0"/>
      <w:bookmarkEnd w:id="1"/>
    </w:p>
    <w:tbl>
      <w:tblPr>
        <w:tblW w:w="9715" w:type="dxa"/>
        <w:tblInd w:w="93" w:type="dxa"/>
        <w:tblLook w:val="00A0"/>
      </w:tblPr>
      <w:tblGrid>
        <w:gridCol w:w="3125"/>
        <w:gridCol w:w="949"/>
        <w:gridCol w:w="968"/>
        <w:gridCol w:w="1490"/>
        <w:gridCol w:w="790"/>
        <w:gridCol w:w="638"/>
        <w:gridCol w:w="638"/>
        <w:gridCol w:w="1117"/>
      </w:tblGrid>
      <w:tr w:rsidR="00F35848" w:rsidRPr="00EB0D58" w:rsidTr="007F5A99">
        <w:trPr>
          <w:trHeight w:val="229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7212C6" w:rsidRDefault="00F35848" w:rsidP="007F5A99">
            <w:pPr>
              <w:spacing w:after="0"/>
              <w:jc w:val="left"/>
              <w:rPr>
                <w:b/>
                <w:bCs/>
                <w:color w:val="000000"/>
                <w:lang w:val="el-GR"/>
              </w:rPr>
            </w:pPr>
          </w:p>
          <w:p w:rsidR="00F35848" w:rsidRPr="00814C04" w:rsidRDefault="00F35848" w:rsidP="007F5A99">
            <w:pPr>
              <w:spacing w:after="0"/>
              <w:jc w:val="left"/>
              <w:rPr>
                <w:b/>
                <w:bCs/>
                <w:color w:val="000000"/>
              </w:rPr>
            </w:pPr>
            <w:proofErr w:type="spellStart"/>
            <w:r w:rsidRPr="00814C04">
              <w:rPr>
                <w:b/>
                <w:bCs/>
                <w:color w:val="000000"/>
                <w:szCs w:val="22"/>
              </w:rPr>
              <w:t>Στοιχεία</w:t>
            </w:r>
            <w:proofErr w:type="spellEnd"/>
            <w:r w:rsidRPr="00814C04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14C04">
              <w:rPr>
                <w:b/>
                <w:bCs/>
                <w:color w:val="000000"/>
                <w:szCs w:val="22"/>
              </w:rPr>
              <w:t>Προσφέροντος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35848" w:rsidRPr="00814C04" w:rsidTr="007F5A99">
        <w:trPr>
          <w:trHeight w:val="229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proofErr w:type="spellStart"/>
            <w:r w:rsidRPr="00814C04">
              <w:rPr>
                <w:color w:val="000000"/>
                <w:szCs w:val="22"/>
              </w:rPr>
              <w:t>Επωνυμία</w:t>
            </w:r>
            <w:proofErr w:type="spellEnd"/>
            <w:r w:rsidRPr="00814C04">
              <w:rPr>
                <w:color w:val="000000"/>
                <w:szCs w:val="22"/>
              </w:rPr>
              <w:t>:</w:t>
            </w:r>
          </w:p>
        </w:tc>
        <w:tc>
          <w:tcPr>
            <w:tcW w:w="65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r w:rsidRPr="00814C04">
              <w:rPr>
                <w:rFonts w:eastAsia="Arial Unicode MS"/>
                <w:color w:val="000000"/>
                <w:szCs w:val="22"/>
              </w:rPr>
              <w:t>…………</w:t>
            </w:r>
          </w:p>
        </w:tc>
      </w:tr>
      <w:tr w:rsidR="00F35848" w:rsidRPr="00814C04" w:rsidTr="007F5A99">
        <w:trPr>
          <w:trHeight w:val="229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proofErr w:type="spellStart"/>
            <w:r w:rsidRPr="00814C04">
              <w:rPr>
                <w:color w:val="000000"/>
                <w:szCs w:val="22"/>
              </w:rPr>
              <w:t>Διεύθυνση</w:t>
            </w:r>
            <w:proofErr w:type="spellEnd"/>
            <w:r w:rsidRPr="00814C04">
              <w:rPr>
                <w:color w:val="000000"/>
                <w:szCs w:val="22"/>
              </w:rPr>
              <w:t>:</w:t>
            </w:r>
          </w:p>
        </w:tc>
        <w:tc>
          <w:tcPr>
            <w:tcW w:w="65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r w:rsidRPr="00814C04">
              <w:rPr>
                <w:rFonts w:eastAsia="Arial Unicode MS"/>
                <w:color w:val="000000"/>
                <w:szCs w:val="22"/>
              </w:rPr>
              <w:t>…………</w:t>
            </w:r>
          </w:p>
        </w:tc>
      </w:tr>
      <w:tr w:rsidR="00F35848" w:rsidRPr="00814C04" w:rsidTr="007F5A99">
        <w:trPr>
          <w:trHeight w:val="229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proofErr w:type="spellStart"/>
            <w:r w:rsidRPr="00814C04">
              <w:rPr>
                <w:color w:val="000000"/>
                <w:szCs w:val="22"/>
              </w:rPr>
              <w:t>Τηλέφωνο</w:t>
            </w:r>
            <w:proofErr w:type="spellEnd"/>
            <w:r w:rsidRPr="00814C04">
              <w:rPr>
                <w:color w:val="000000"/>
                <w:szCs w:val="22"/>
              </w:rPr>
              <w:t>: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r w:rsidRPr="00814C04">
              <w:rPr>
                <w:rFonts w:eastAsia="Arial Unicode MS"/>
                <w:color w:val="000000"/>
                <w:szCs w:val="22"/>
              </w:rPr>
              <w:t>…………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proofErr w:type="spellStart"/>
            <w:r w:rsidRPr="00814C04">
              <w:rPr>
                <w:color w:val="000000"/>
                <w:szCs w:val="22"/>
              </w:rPr>
              <w:t>Ημερομηνία</w:t>
            </w:r>
            <w:proofErr w:type="spellEnd"/>
            <w:r w:rsidRPr="00814C04">
              <w:rPr>
                <w:color w:val="000000"/>
                <w:szCs w:val="22"/>
              </w:rPr>
              <w:t>:</w:t>
            </w:r>
          </w:p>
        </w:tc>
        <w:tc>
          <w:tcPr>
            <w:tcW w:w="31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r>
              <w:rPr>
                <w:rFonts w:eastAsia="Arial Unicode MS"/>
                <w:color w:val="000000"/>
                <w:szCs w:val="22"/>
              </w:rPr>
              <w:t>-2021</w:t>
            </w:r>
          </w:p>
        </w:tc>
      </w:tr>
      <w:tr w:rsidR="00F35848" w:rsidRPr="00EB0D58" w:rsidTr="007F5A99">
        <w:trPr>
          <w:trHeight w:val="229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r w:rsidRPr="00814C04">
              <w:rPr>
                <w:color w:val="000000"/>
                <w:szCs w:val="22"/>
              </w:rPr>
              <w:t>Fax: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r w:rsidRPr="00814C04">
              <w:rPr>
                <w:rFonts w:eastAsia="Arial Unicode MS"/>
                <w:color w:val="000000"/>
                <w:szCs w:val="22"/>
              </w:rPr>
              <w:t>…………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F35848" w:rsidRPr="00EB0D58" w:rsidTr="007F5A99">
        <w:trPr>
          <w:trHeight w:val="229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r w:rsidRPr="00814C04">
              <w:rPr>
                <w:color w:val="000000"/>
                <w:szCs w:val="22"/>
              </w:rPr>
              <w:t>Email: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r w:rsidRPr="00814C04">
              <w:rPr>
                <w:rFonts w:eastAsia="Arial Unicode MS"/>
                <w:color w:val="000000"/>
                <w:szCs w:val="22"/>
              </w:rPr>
              <w:t>…………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F35848" w:rsidRPr="00814C04" w:rsidTr="007F5A99">
        <w:trPr>
          <w:trHeight w:val="229"/>
        </w:trPr>
        <w:tc>
          <w:tcPr>
            <w:tcW w:w="97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jc w:val="center"/>
              <w:rPr>
                <w:color w:val="000000"/>
              </w:rPr>
            </w:pPr>
          </w:p>
        </w:tc>
      </w:tr>
      <w:tr w:rsidR="00F35848" w:rsidRPr="00EB0D58" w:rsidTr="007F5A99">
        <w:trPr>
          <w:trHeight w:val="229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4C04">
              <w:rPr>
                <w:b/>
                <w:bCs/>
                <w:color w:val="000000"/>
                <w:szCs w:val="22"/>
              </w:rPr>
              <w:t>Στοιχεία</w:t>
            </w:r>
            <w:proofErr w:type="spellEnd"/>
            <w:r w:rsidRPr="00814C04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14C04">
              <w:rPr>
                <w:b/>
                <w:bCs/>
                <w:color w:val="000000"/>
                <w:szCs w:val="22"/>
              </w:rPr>
              <w:t>Αναθέτουσας</w:t>
            </w:r>
            <w:proofErr w:type="spellEnd"/>
            <w:r w:rsidRPr="00814C04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14C04">
              <w:rPr>
                <w:b/>
                <w:bCs/>
                <w:color w:val="000000"/>
                <w:szCs w:val="22"/>
              </w:rPr>
              <w:t>Αρχής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EB0D58" w:rsidRDefault="00F35848" w:rsidP="007F5A99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35848" w:rsidRPr="00814C04" w:rsidTr="007F5A99">
        <w:trPr>
          <w:trHeight w:val="409"/>
        </w:trPr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jc w:val="left"/>
              <w:rPr>
                <w:color w:val="000000"/>
              </w:rPr>
            </w:pPr>
            <w:r w:rsidRPr="00814C04">
              <w:rPr>
                <w:color w:val="000000"/>
                <w:szCs w:val="22"/>
              </w:rPr>
              <w:t>ΥΠΟΥΡΓΕΙΟ ΠΟΛΙΤΙΣΜΟΥ &amp; ΑΘΛΗΤΙΣΜΟΥ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jc w:val="left"/>
              <w:rPr>
                <w:color w:val="000000"/>
              </w:rPr>
            </w:pPr>
          </w:p>
        </w:tc>
      </w:tr>
      <w:tr w:rsidR="00F35848" w:rsidRPr="00A85233" w:rsidTr="007F5A99">
        <w:trPr>
          <w:trHeight w:val="373"/>
        </w:trPr>
        <w:tc>
          <w:tcPr>
            <w:tcW w:w="97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706D06" w:rsidRDefault="00F35848" w:rsidP="007F5A99">
            <w:pPr>
              <w:spacing w:after="0"/>
              <w:jc w:val="left"/>
              <w:rPr>
                <w:color w:val="000000"/>
                <w:lang w:val="el-GR"/>
              </w:rPr>
            </w:pPr>
            <w:r w:rsidRPr="00706D06">
              <w:rPr>
                <w:color w:val="000000"/>
                <w:szCs w:val="22"/>
                <w:lang w:val="el-GR"/>
              </w:rPr>
              <w:t>ΓΕΝΙΚΗ ΔΙΕΥΘΥΝΣΗ</w:t>
            </w:r>
            <w:r w:rsidRPr="00706D06">
              <w:rPr>
                <w:rFonts w:eastAsia="Arial Unicode MS"/>
                <w:color w:val="000000"/>
                <w:szCs w:val="22"/>
                <w:lang w:val="el-GR"/>
              </w:rPr>
              <w:t>ΑΡΧΑΙΟΤΗΤΩΝ ΚΑΙ ΠΟΛΙΤΙΣΤΙΚΗΣ ΚΛΗΡΟΝΟΜΙΑΣ</w:t>
            </w:r>
          </w:p>
        </w:tc>
      </w:tr>
      <w:tr w:rsidR="00F35848" w:rsidRPr="00814C04" w:rsidTr="007F5A99">
        <w:trPr>
          <w:trHeight w:val="229"/>
        </w:trPr>
        <w:tc>
          <w:tcPr>
            <w:tcW w:w="97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706D06" w:rsidRDefault="00F35848" w:rsidP="007F5A99">
            <w:pPr>
              <w:spacing w:after="0"/>
              <w:rPr>
                <w:color w:val="000000"/>
                <w:lang w:val="el-GR"/>
              </w:rPr>
            </w:pPr>
            <w:proofErr w:type="spellStart"/>
            <w:r w:rsidRPr="00814C04">
              <w:rPr>
                <w:color w:val="000000"/>
                <w:szCs w:val="22"/>
              </w:rPr>
              <w:t>Εφορεία</w:t>
            </w:r>
            <w:proofErr w:type="spellEnd"/>
            <w:r w:rsidRPr="00814C04">
              <w:rPr>
                <w:color w:val="000000"/>
                <w:szCs w:val="22"/>
              </w:rPr>
              <w:t xml:space="preserve"> </w:t>
            </w:r>
            <w:proofErr w:type="spellStart"/>
            <w:r w:rsidRPr="00814C04">
              <w:rPr>
                <w:color w:val="000000"/>
                <w:szCs w:val="22"/>
              </w:rPr>
              <w:t>Αρχαιοτήτων</w:t>
            </w:r>
            <w:proofErr w:type="spellEnd"/>
            <w:r>
              <w:rPr>
                <w:rFonts w:eastAsia="Arial Unicode MS"/>
                <w:color w:val="000000"/>
                <w:szCs w:val="22"/>
                <w:lang w:val="el-GR"/>
              </w:rPr>
              <w:t>Ιωαννίνων</w:t>
            </w:r>
          </w:p>
        </w:tc>
      </w:tr>
      <w:tr w:rsidR="00F35848" w:rsidRPr="00814C04" w:rsidTr="007F5A99">
        <w:trPr>
          <w:trHeight w:val="229"/>
        </w:trPr>
        <w:tc>
          <w:tcPr>
            <w:tcW w:w="97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jc w:val="center"/>
              <w:rPr>
                <w:color w:val="000000"/>
              </w:rPr>
            </w:pPr>
          </w:p>
        </w:tc>
      </w:tr>
      <w:tr w:rsidR="00F35848" w:rsidRPr="00A85233" w:rsidTr="007F5A99">
        <w:trPr>
          <w:trHeight w:val="229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proofErr w:type="spellStart"/>
            <w:r w:rsidRPr="00814C04">
              <w:rPr>
                <w:color w:val="000000"/>
                <w:szCs w:val="22"/>
              </w:rPr>
              <w:t>Πράξη</w:t>
            </w:r>
            <w:proofErr w:type="spellEnd"/>
          </w:p>
        </w:tc>
        <w:tc>
          <w:tcPr>
            <w:tcW w:w="65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Default="00F35848" w:rsidP="007F5A99">
            <w:pPr>
              <w:spacing w:after="0"/>
              <w:rPr>
                <w:rFonts w:eastAsia="Arial Unicode MS"/>
                <w:color w:val="000000"/>
                <w:lang w:val="el-GR"/>
              </w:rPr>
            </w:pPr>
            <w:r w:rsidRPr="00706D06">
              <w:rPr>
                <w:rFonts w:eastAsia="Arial Unicode MS"/>
                <w:color w:val="000000"/>
                <w:szCs w:val="22"/>
                <w:lang w:val="el-GR"/>
              </w:rPr>
              <w:t xml:space="preserve">Αποκατάσταση και ανάδειξη του Οθωμανικού Λουτρού στο Κάστρο Ιωαννίνων σε επισκέψιμο μνημείο </w:t>
            </w:r>
          </w:p>
          <w:p w:rsidR="00F35848" w:rsidRPr="00706D06" w:rsidRDefault="00F35848" w:rsidP="007F5A99">
            <w:pPr>
              <w:spacing w:after="0"/>
              <w:rPr>
                <w:color w:val="000000"/>
                <w:lang w:val="el-GR"/>
              </w:rPr>
            </w:pPr>
            <w:r w:rsidRPr="00706D06">
              <w:rPr>
                <w:rFonts w:eastAsia="Arial Unicode MS"/>
                <w:color w:val="000000"/>
                <w:szCs w:val="22"/>
                <w:lang w:val="el-GR"/>
              </w:rPr>
              <w:t xml:space="preserve">Υποέργο </w:t>
            </w:r>
            <w:r>
              <w:rPr>
                <w:rFonts w:eastAsia="Arial Unicode MS"/>
                <w:color w:val="000000"/>
                <w:szCs w:val="22"/>
                <w:lang w:val="el-GR"/>
              </w:rPr>
              <w:t>2</w:t>
            </w:r>
            <w:r w:rsidRPr="00706D06">
              <w:rPr>
                <w:rFonts w:eastAsia="Arial Unicode MS"/>
                <w:color w:val="000000"/>
                <w:szCs w:val="22"/>
                <w:lang w:val="el-GR"/>
              </w:rPr>
              <w:t xml:space="preserve">: </w:t>
            </w:r>
            <w:r w:rsidRPr="00706D06">
              <w:rPr>
                <w:rFonts w:eastAsia="Arial Unicode MS"/>
                <w:bCs/>
                <w:lang w:val="el-GR"/>
              </w:rPr>
              <w:t>Μίσθωση ικριωμάτων, αντιστηρίξεων και θολοτύπων</w:t>
            </w:r>
          </w:p>
        </w:tc>
      </w:tr>
      <w:tr w:rsidR="00F35848" w:rsidRPr="00706D06" w:rsidTr="007F5A99">
        <w:trPr>
          <w:trHeight w:val="229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814C04" w:rsidRDefault="00F35848" w:rsidP="007F5A99">
            <w:pPr>
              <w:spacing w:after="0"/>
              <w:rPr>
                <w:color w:val="000000"/>
              </w:rPr>
            </w:pPr>
            <w:proofErr w:type="spellStart"/>
            <w:r w:rsidRPr="00814C04">
              <w:rPr>
                <w:color w:val="000000"/>
                <w:szCs w:val="22"/>
              </w:rPr>
              <w:t>Διακήρυξη</w:t>
            </w:r>
            <w:proofErr w:type="spellEnd"/>
            <w:r w:rsidRPr="00814C04">
              <w:rPr>
                <w:color w:val="000000"/>
                <w:szCs w:val="22"/>
              </w:rPr>
              <w:t xml:space="preserve"> </w:t>
            </w:r>
            <w:proofErr w:type="spellStart"/>
            <w:r w:rsidRPr="00814C04">
              <w:rPr>
                <w:color w:val="000000"/>
                <w:szCs w:val="22"/>
              </w:rPr>
              <w:t>αριθ</w:t>
            </w:r>
            <w:proofErr w:type="spellEnd"/>
            <w:r w:rsidRPr="00814C04">
              <w:rPr>
                <w:color w:val="000000"/>
                <w:szCs w:val="22"/>
              </w:rPr>
              <w:t>.</w:t>
            </w:r>
          </w:p>
        </w:tc>
        <w:tc>
          <w:tcPr>
            <w:tcW w:w="65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5848" w:rsidRPr="00706D06" w:rsidRDefault="00F35848" w:rsidP="007F5A99">
            <w:pPr>
              <w:spacing w:after="0"/>
              <w:rPr>
                <w:b/>
                <w:color w:val="000000"/>
                <w:lang w:val="el-GR"/>
              </w:rPr>
            </w:pPr>
            <w:r w:rsidRPr="00351815">
              <w:rPr>
                <w:rFonts w:eastAsia="Arial Unicode MS"/>
                <w:b/>
                <w:color w:val="000000"/>
                <w:szCs w:val="22"/>
                <w:lang w:val="el-GR"/>
              </w:rPr>
              <w:t>2/2021</w:t>
            </w:r>
          </w:p>
        </w:tc>
      </w:tr>
    </w:tbl>
    <w:p w:rsidR="00F35848" w:rsidRPr="00706D06" w:rsidRDefault="00F35848" w:rsidP="00F35848">
      <w:pPr>
        <w:rPr>
          <w:lang w:val="el-GR"/>
        </w:rPr>
      </w:pPr>
    </w:p>
    <w:p w:rsidR="00F35848" w:rsidRPr="00706D06" w:rsidRDefault="00F35848" w:rsidP="00F35848">
      <w:pPr>
        <w:rPr>
          <w:lang w:val="el-GR"/>
        </w:rPr>
      </w:pPr>
      <w:r w:rsidRPr="00706D06">
        <w:rPr>
          <w:lang w:val="el-GR"/>
        </w:rPr>
        <w:t>Ο Διαγωνιζόμενος φέρει την απόλυτη ευθύνη της ακρίβειας των δεδομένων που δηλώνει.</w:t>
      </w:r>
    </w:p>
    <w:p w:rsidR="00F35848" w:rsidRPr="00706D06" w:rsidRDefault="00F35848" w:rsidP="00F35848">
      <w:pPr>
        <w:rPr>
          <w:lang w:val="el-GR"/>
        </w:rPr>
      </w:pPr>
      <w:r w:rsidRPr="00706D06">
        <w:rPr>
          <w:lang w:val="el-GR"/>
        </w:rPr>
        <w:t xml:space="preserve">Στη στήλη «ΠΡΟΔΙΑΓΡΑΦΗ», περιγράφονται αναλυτικά τα ζητούμενα είδη και το </w:t>
      </w:r>
      <w:proofErr w:type="spellStart"/>
      <w:r w:rsidRPr="00706D06">
        <w:rPr>
          <w:lang w:val="el-GR"/>
        </w:rPr>
        <w:t>τεκμηριωτικό</w:t>
      </w:r>
      <w:proofErr w:type="spellEnd"/>
      <w:r w:rsidRPr="00706D06">
        <w:rPr>
          <w:lang w:val="el-GR"/>
        </w:rPr>
        <w:t xml:space="preserve"> υλικό για τα οποία θα πρέπει να δοθούν αντίστοιχες απαντήσεις βάσει των ζητουμένων στην τεχνική περιγραφή.</w:t>
      </w:r>
    </w:p>
    <w:p w:rsidR="00F35848" w:rsidRPr="00706D06" w:rsidRDefault="00F35848" w:rsidP="00F35848">
      <w:pPr>
        <w:rPr>
          <w:lang w:val="el-GR"/>
        </w:rPr>
      </w:pPr>
      <w:r w:rsidRPr="00706D06">
        <w:rPr>
          <w:lang w:val="el-GR"/>
        </w:rPr>
        <w:t>Στη στήλη «ΑΠΑΝΤΗΣΗ» σημειώνεται η απάντηση του Αναδόχου που έχει τη μορφή ΝΑΙ/ΟΧΙ εάν το αντίστοιχο είδος/</w:t>
      </w:r>
      <w:proofErr w:type="spellStart"/>
      <w:r w:rsidRPr="00706D06">
        <w:rPr>
          <w:lang w:val="el-GR"/>
        </w:rPr>
        <w:t>τεκμηριωτικό</w:t>
      </w:r>
      <w:proofErr w:type="spellEnd"/>
      <w:r w:rsidRPr="00706D06">
        <w:rPr>
          <w:lang w:val="el-GR"/>
        </w:rPr>
        <w:t xml:space="preserve"> υλικό περιλαμβάνεται ή όχι στην προσφορά.</w:t>
      </w:r>
    </w:p>
    <w:p w:rsidR="00F35848" w:rsidRDefault="00F35848" w:rsidP="00F35848">
      <w:pPr>
        <w:rPr>
          <w:lang w:val="el-GR"/>
        </w:rPr>
      </w:pPr>
      <w:r w:rsidRPr="00706D06">
        <w:rPr>
          <w:lang w:val="el-GR"/>
        </w:rPr>
        <w:t xml:space="preserve">Στη στήλη «ΠΑΡΑΠΟΜΠΗ» θα αναφέρονται κατ’ ελάχιστο ο τόπος προέλευσης, ο προμηθευτικός οίκος και ο τύπος (όταν πρόκειται για βιομηχανικό προϊόν). Επίσης θα πρέπει να αναφέρεται το </w:t>
      </w:r>
      <w:proofErr w:type="spellStart"/>
      <w:r w:rsidRPr="00706D06">
        <w:rPr>
          <w:lang w:val="el-GR"/>
        </w:rPr>
        <w:t>τεκμηριωτικό</w:t>
      </w:r>
      <w:proofErr w:type="spellEnd"/>
      <w:r w:rsidRPr="00706D06">
        <w:rPr>
          <w:lang w:val="el-GR"/>
        </w:rPr>
        <w:t xml:space="preserve"> υλικό (τεχνικά φυλλάδια, πιστοποιήσεις, νόμιμα παραστατικά, εκθέσεις, καταλόγους, βεβαιώσεις κλπ) που απαιτείται για την πληρέστερη τεκμηρίωση του ζητούμενου υλικού βάσει των απαιτήσεων της τεχνικής περιγραφής. Το ως άνω </w:t>
      </w:r>
      <w:proofErr w:type="spellStart"/>
      <w:r w:rsidRPr="00706D06">
        <w:rPr>
          <w:lang w:val="el-GR"/>
        </w:rPr>
        <w:t>τεκμηριωτικό</w:t>
      </w:r>
      <w:proofErr w:type="spellEnd"/>
      <w:r w:rsidRPr="00706D06">
        <w:rPr>
          <w:lang w:val="el-GR"/>
        </w:rPr>
        <w:t xml:space="preserve"> υλικό </w:t>
      </w:r>
      <w:proofErr w:type="spellStart"/>
      <w:r w:rsidRPr="00706D06">
        <w:rPr>
          <w:lang w:val="el-GR"/>
        </w:rPr>
        <w:t>επισυνάπτεταικαι</w:t>
      </w:r>
      <w:proofErr w:type="spellEnd"/>
      <w:r w:rsidRPr="00706D06">
        <w:rPr>
          <w:lang w:val="el-GR"/>
        </w:rPr>
        <w:t xml:space="preserve"> αποτελεί αναπόσπαστο μέρος της Τεχνικής Προσφοράς – Φύλλου Συμμόρφωσης.</w:t>
      </w:r>
    </w:p>
    <w:p w:rsidR="00F35848" w:rsidRDefault="00F35848" w:rsidP="00F35848">
      <w:pPr>
        <w:rPr>
          <w:lang w:val="el-GR"/>
        </w:rPr>
        <w:sectPr w:rsidR="00F35848" w:rsidSect="00A11D19">
          <w:headerReference w:type="default" r:id="rId6"/>
          <w:pgSz w:w="11906" w:h="16838"/>
          <w:pgMar w:top="1440" w:right="1800" w:bottom="1440" w:left="1276" w:header="708" w:footer="708" w:gutter="0"/>
          <w:cols w:space="708"/>
          <w:docGrid w:linePitch="360"/>
        </w:sectPr>
      </w:pPr>
    </w:p>
    <w:p w:rsidR="00F35848" w:rsidRDefault="00F35848" w:rsidP="00F35848">
      <w:pPr>
        <w:rPr>
          <w:lang w:val="el-GR"/>
        </w:rPr>
      </w:pPr>
    </w:p>
    <w:tbl>
      <w:tblPr>
        <w:tblpPr w:leftFromText="180" w:rightFromText="180" w:vertAnchor="text" w:horzAnchor="margin" w:tblpXSpec="center" w:tblpY="18"/>
        <w:tblW w:w="15560" w:type="dxa"/>
        <w:tblLayout w:type="fixed"/>
        <w:tblLook w:val="04A0"/>
      </w:tblPr>
      <w:tblGrid>
        <w:gridCol w:w="640"/>
        <w:gridCol w:w="3437"/>
        <w:gridCol w:w="2001"/>
        <w:gridCol w:w="1401"/>
        <w:gridCol w:w="8081"/>
      </w:tblGrid>
      <w:tr w:rsidR="00A85233" w:rsidRPr="00D45A72" w:rsidTr="00A85233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33" w:rsidRPr="00D45A72" w:rsidRDefault="00A85233" w:rsidP="00A8523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bookmarkStart w:id="2" w:name="RANGE!A1:E10"/>
            <w:r w:rsidRPr="00D45A72">
              <w:rPr>
                <w:rFonts w:cs="Arial"/>
                <w:b/>
                <w:bCs/>
                <w:sz w:val="20"/>
              </w:rPr>
              <w:t>Α/Α</w:t>
            </w:r>
            <w:bookmarkEnd w:id="2"/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33" w:rsidRPr="00D45A72" w:rsidRDefault="00A85233" w:rsidP="00A8523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45A72">
              <w:rPr>
                <w:rFonts w:cs="Arial"/>
                <w:b/>
                <w:bCs/>
                <w:sz w:val="20"/>
              </w:rPr>
              <w:t>ΠΡΟΔΙΑΓΡΑΦΗ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33" w:rsidRPr="00D45A72" w:rsidRDefault="00A85233" w:rsidP="00A8523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ΑΠΑΙΤΗ</w:t>
            </w:r>
            <w:r w:rsidRPr="00D45A72">
              <w:rPr>
                <w:rFonts w:cs="Arial"/>
                <w:b/>
                <w:bCs/>
                <w:sz w:val="20"/>
              </w:rPr>
              <w:t>ΣΗ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33" w:rsidRPr="00D45A72" w:rsidRDefault="00A85233" w:rsidP="00A8523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45A72">
              <w:rPr>
                <w:rFonts w:cs="Arial"/>
                <w:b/>
                <w:bCs/>
                <w:sz w:val="20"/>
              </w:rPr>
              <w:t>ΑΠΑΝΤΗΣΗ ΝΑΙ/</w:t>
            </w:r>
            <w:r>
              <w:rPr>
                <w:rFonts w:cs="Arial"/>
                <w:b/>
                <w:bCs/>
                <w:sz w:val="20"/>
              </w:rPr>
              <w:t>Ο</w:t>
            </w:r>
            <w:r w:rsidRPr="00D45A72">
              <w:rPr>
                <w:rFonts w:cs="Arial"/>
                <w:b/>
                <w:bCs/>
                <w:sz w:val="20"/>
              </w:rPr>
              <w:t>ΧΙ</w:t>
            </w:r>
          </w:p>
        </w:tc>
        <w:tc>
          <w:tcPr>
            <w:tcW w:w="8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33" w:rsidRPr="00D45A72" w:rsidRDefault="00A85233" w:rsidP="00A8523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45A72">
              <w:rPr>
                <w:rFonts w:cs="Arial"/>
                <w:b/>
                <w:bCs/>
                <w:sz w:val="20"/>
              </w:rPr>
              <w:t>ΠΑΡΑΠΟΜΠΗ ΤΕΚΜΗΡΙΩΣΗΣ</w:t>
            </w:r>
          </w:p>
        </w:tc>
      </w:tr>
      <w:tr w:rsidR="00A85233" w:rsidRPr="00D45A72" w:rsidTr="00A85233">
        <w:trPr>
          <w:trHeight w:val="40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33" w:rsidRPr="00D45A72" w:rsidRDefault="00A85233" w:rsidP="00A85233">
            <w:pPr>
              <w:spacing w:after="0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33" w:rsidRPr="00D45A72" w:rsidRDefault="00A85233" w:rsidP="00A85233">
            <w:pPr>
              <w:spacing w:after="0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33" w:rsidRPr="00D45A72" w:rsidRDefault="00A85233" w:rsidP="00A85233">
            <w:pPr>
              <w:spacing w:after="0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33" w:rsidRPr="00D45A72" w:rsidRDefault="00A85233" w:rsidP="00A85233">
            <w:pPr>
              <w:spacing w:after="0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33" w:rsidRPr="00D45A72" w:rsidRDefault="00A85233" w:rsidP="00A85233">
            <w:pPr>
              <w:spacing w:after="0"/>
              <w:jc w:val="left"/>
              <w:rPr>
                <w:rFonts w:cs="Arial"/>
                <w:b/>
                <w:bCs/>
                <w:sz w:val="20"/>
              </w:rPr>
            </w:pPr>
          </w:p>
        </w:tc>
      </w:tr>
      <w:tr w:rsidR="00A85233" w:rsidRPr="00A85233" w:rsidTr="00A85233">
        <w:trPr>
          <w:trHeight w:val="1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5233" w:rsidRPr="00D45A72" w:rsidRDefault="00A85233" w:rsidP="00A85233">
            <w:pPr>
              <w:spacing w:after="0"/>
              <w:jc w:val="left"/>
              <w:rPr>
                <w:rFonts w:cs="Arial"/>
                <w:b/>
                <w:bCs/>
                <w:sz w:val="20"/>
                <w:u w:val="single"/>
              </w:rPr>
            </w:pPr>
            <w:r w:rsidRPr="00D45A72">
              <w:rPr>
                <w:rFonts w:cs="Arial"/>
                <w:b/>
                <w:bCs/>
                <w:sz w:val="20"/>
                <w:u w:val="single"/>
              </w:rPr>
              <w:t>1</w:t>
            </w:r>
            <w:r>
              <w:rPr>
                <w:rFonts w:cs="Arial"/>
                <w:b/>
                <w:bCs/>
                <w:sz w:val="20"/>
                <w:u w:val="single"/>
              </w:rPr>
              <w:t>.1</w:t>
            </w:r>
          </w:p>
          <w:p w:rsidR="00A85233" w:rsidRPr="00D45A72" w:rsidRDefault="00A85233" w:rsidP="00A85233">
            <w:pPr>
              <w:spacing w:after="0"/>
              <w:jc w:val="left"/>
              <w:rPr>
                <w:rFonts w:cs="Arial"/>
                <w:b/>
                <w:bCs/>
                <w:sz w:val="20"/>
                <w:u w:val="single"/>
              </w:rPr>
            </w:pP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33" w:rsidRDefault="00A85233" w:rsidP="00A85233">
            <w:pPr>
              <w:spacing w:after="0"/>
              <w:jc w:val="left"/>
              <w:rPr>
                <w:rFonts w:cs="Arial"/>
                <w:sz w:val="20"/>
                <w:lang w:val="el-GR"/>
              </w:rPr>
            </w:pPr>
            <w:r>
              <w:rPr>
                <w:rFonts w:cs="Arial"/>
                <w:sz w:val="20"/>
                <w:lang w:val="el-GR"/>
              </w:rPr>
              <w:t>Μ</w:t>
            </w:r>
            <w:r w:rsidRPr="00FA26B7">
              <w:rPr>
                <w:rFonts w:cs="Arial"/>
                <w:sz w:val="20"/>
                <w:lang w:val="el-GR"/>
              </w:rPr>
              <w:t>ίσθωση, μεταφορά, συναρμολόγηση, συντήρηση, αποσυναρμολόγηση και απομάκρυνση α) μεταλλικών ικριωμάτων εργασίας/υποστύλωσης, β) θολοτύπων και γ) προσωρινής περίδεσης του τυμπάνου του τρούλου του θερμού χώρου</w:t>
            </w:r>
          </w:p>
          <w:p w:rsidR="00A85233" w:rsidRPr="00FA26B7" w:rsidRDefault="00A85233" w:rsidP="00A85233">
            <w:pPr>
              <w:pStyle w:val="a4"/>
              <w:suppressAutoHyphens w:val="0"/>
              <w:spacing w:after="0"/>
              <w:ind w:left="401"/>
              <w:rPr>
                <w:rFonts w:cs="Arial"/>
                <w:sz w:val="20"/>
                <w:lang w:val="el-GR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33" w:rsidRPr="00D45A72" w:rsidRDefault="00A85233" w:rsidP="00A85233">
            <w:pPr>
              <w:spacing w:after="0"/>
              <w:jc w:val="center"/>
              <w:rPr>
                <w:rFonts w:cs="Arial"/>
                <w:sz w:val="20"/>
              </w:rPr>
            </w:pPr>
            <w:r w:rsidRPr="00D45A72">
              <w:rPr>
                <w:rFonts w:cs="Arial"/>
                <w:sz w:val="20"/>
              </w:rPr>
              <w:t>ΝΑΙ</w:t>
            </w:r>
          </w:p>
          <w:p w:rsidR="00A85233" w:rsidRPr="00D45A72" w:rsidRDefault="00A85233" w:rsidP="00A8523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33" w:rsidRPr="00D45A72" w:rsidRDefault="00A85233" w:rsidP="00A85233">
            <w:pPr>
              <w:spacing w:after="0"/>
              <w:jc w:val="center"/>
              <w:rPr>
                <w:rFonts w:cs="Arial"/>
                <w:sz w:val="20"/>
              </w:rPr>
            </w:pPr>
            <w:r w:rsidRPr="00D45A72">
              <w:rPr>
                <w:rFonts w:cs="Arial"/>
                <w:sz w:val="20"/>
              </w:rPr>
              <w:t> 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233" w:rsidRPr="0028556D" w:rsidRDefault="00A85233" w:rsidP="00A85233">
            <w:pPr>
              <w:spacing w:after="0"/>
              <w:jc w:val="left"/>
              <w:rPr>
                <w:rFonts w:cs="Arial"/>
                <w:color w:val="A6A6A6"/>
                <w:sz w:val="16"/>
                <w:szCs w:val="16"/>
                <w:lang w:val="el-GR"/>
              </w:rPr>
            </w:pPr>
            <w:proofErr w:type="spellStart"/>
            <w:r>
              <w:rPr>
                <w:rFonts w:cs="Arial"/>
                <w:color w:val="A6A6A6"/>
                <w:sz w:val="16"/>
                <w:szCs w:val="16"/>
                <w:lang w:val="el-GR"/>
              </w:rPr>
              <w:t>Τε</w:t>
            </w:r>
            <w:r w:rsidRPr="00706D06">
              <w:rPr>
                <w:rFonts w:cs="Arial"/>
                <w:color w:val="A6A6A6"/>
                <w:sz w:val="16"/>
                <w:szCs w:val="16"/>
                <w:lang w:val="el-GR"/>
              </w:rPr>
              <w:t>κμηριωτικό</w:t>
            </w:r>
            <w:proofErr w:type="spellEnd"/>
            <w:r w:rsidRPr="00706D06">
              <w:rPr>
                <w:rFonts w:cs="Arial"/>
                <w:color w:val="A6A6A6"/>
                <w:sz w:val="16"/>
                <w:szCs w:val="16"/>
                <w:lang w:val="el-GR"/>
              </w:rPr>
              <w:t xml:space="preserve"> υλικό: </w:t>
            </w:r>
            <w:r>
              <w:rPr>
                <w:rFonts w:cs="Arial"/>
                <w:color w:val="A6A6A6"/>
                <w:sz w:val="16"/>
                <w:szCs w:val="16"/>
                <w:lang w:val="el-GR"/>
              </w:rPr>
              <w:t xml:space="preserve">Ψηφιακά </w:t>
            </w:r>
            <w:proofErr w:type="spellStart"/>
            <w:r>
              <w:rPr>
                <w:rFonts w:cs="Arial"/>
                <w:color w:val="A6A6A6"/>
                <w:sz w:val="16"/>
                <w:szCs w:val="16"/>
                <w:lang w:val="el-GR"/>
              </w:rPr>
              <w:t>υπογρεγραμμένο</w:t>
            </w:r>
            <w:proofErr w:type="spellEnd"/>
            <w:r>
              <w:rPr>
                <w:rFonts w:cs="Arial"/>
                <w:color w:val="A6A6A6"/>
                <w:sz w:val="16"/>
                <w:szCs w:val="16"/>
                <w:lang w:val="el-GR"/>
              </w:rPr>
              <w:t xml:space="preserve"> το Παράρτημα Ι της παρούσας: «Απαιτήσεις – Τεχνικές </w:t>
            </w:r>
            <w:proofErr w:type="spellStart"/>
            <w:r>
              <w:rPr>
                <w:rFonts w:cs="Arial"/>
                <w:color w:val="A6A6A6"/>
                <w:sz w:val="16"/>
                <w:szCs w:val="16"/>
                <w:lang w:val="el-GR"/>
              </w:rPr>
              <w:t>Προδιγραφές</w:t>
            </w:r>
            <w:proofErr w:type="spellEnd"/>
            <w:r>
              <w:rPr>
                <w:rFonts w:cs="Arial"/>
                <w:color w:val="A6A6A6"/>
                <w:sz w:val="16"/>
                <w:szCs w:val="16"/>
                <w:lang w:val="el-GR"/>
              </w:rPr>
              <w:t xml:space="preserve">) </w:t>
            </w:r>
          </w:p>
        </w:tc>
      </w:tr>
      <w:tr w:rsidR="00A85233" w:rsidRPr="00A85233" w:rsidTr="00A85233">
        <w:trPr>
          <w:trHeight w:val="9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85233" w:rsidRPr="00D45A72" w:rsidRDefault="00A85233" w:rsidP="00A85233">
            <w:pPr>
              <w:spacing w:after="0"/>
              <w:jc w:val="left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b/>
                <w:bCs/>
                <w:sz w:val="20"/>
                <w:u w:val="single"/>
              </w:rPr>
              <w:t>1.2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233" w:rsidRPr="00FA26B7" w:rsidRDefault="00A85233" w:rsidP="00A85233">
            <w:pPr>
              <w:spacing w:after="0"/>
              <w:jc w:val="left"/>
              <w:rPr>
                <w:rFonts w:cs="Arial"/>
                <w:sz w:val="20"/>
                <w:lang w:val="el-GR"/>
              </w:rPr>
            </w:pPr>
            <w:r>
              <w:rPr>
                <w:rFonts w:cs="Arial"/>
                <w:sz w:val="20"/>
                <w:lang w:val="el-GR"/>
              </w:rPr>
              <w:t>Τεχνική και επαγγελματική επάρκεια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5233" w:rsidRPr="0028556D" w:rsidRDefault="00A85233" w:rsidP="00A85233">
            <w:pPr>
              <w:spacing w:after="0"/>
              <w:jc w:val="center"/>
              <w:rPr>
                <w:rFonts w:cs="Arial"/>
                <w:sz w:val="20"/>
                <w:lang w:val="el-GR"/>
              </w:rPr>
            </w:pPr>
            <w:r w:rsidRPr="0028556D">
              <w:rPr>
                <w:rFonts w:cs="Arial"/>
                <w:sz w:val="20"/>
                <w:lang w:val="el-GR"/>
              </w:rPr>
              <w:t>ΝΑΙ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5233" w:rsidRPr="0028556D" w:rsidRDefault="00A85233" w:rsidP="00A85233">
            <w:pPr>
              <w:spacing w:after="0"/>
              <w:jc w:val="center"/>
              <w:rPr>
                <w:rFonts w:cs="Arial"/>
                <w:sz w:val="20"/>
                <w:lang w:val="el-GR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233" w:rsidRPr="0028556D" w:rsidRDefault="00A85233" w:rsidP="00A85233">
            <w:pPr>
              <w:spacing w:after="0"/>
              <w:jc w:val="left"/>
              <w:rPr>
                <w:rFonts w:cs="Arial"/>
                <w:color w:val="A6A6A6"/>
                <w:sz w:val="16"/>
                <w:szCs w:val="16"/>
                <w:lang w:val="el-GR"/>
              </w:rPr>
            </w:pPr>
            <w:proofErr w:type="spellStart"/>
            <w:r>
              <w:rPr>
                <w:rFonts w:cs="Arial"/>
                <w:color w:val="A6A6A6"/>
                <w:sz w:val="16"/>
                <w:szCs w:val="16"/>
                <w:lang w:val="el-GR"/>
              </w:rPr>
              <w:t>Τ</w:t>
            </w:r>
            <w:r w:rsidRPr="00706D06">
              <w:rPr>
                <w:rFonts w:cs="Arial"/>
                <w:color w:val="A6A6A6"/>
                <w:sz w:val="16"/>
                <w:szCs w:val="16"/>
                <w:lang w:val="el-GR"/>
              </w:rPr>
              <w:t>εκμηριωτικό</w:t>
            </w:r>
            <w:proofErr w:type="spellEnd"/>
            <w:r w:rsidRPr="00706D06">
              <w:rPr>
                <w:rFonts w:cs="Arial"/>
                <w:color w:val="A6A6A6"/>
                <w:sz w:val="16"/>
                <w:szCs w:val="16"/>
                <w:lang w:val="el-GR"/>
              </w:rPr>
              <w:t xml:space="preserve"> υλικό: </w:t>
            </w:r>
            <w:r>
              <w:rPr>
                <w:rFonts w:cs="Arial"/>
                <w:color w:val="A6A6A6"/>
                <w:sz w:val="16"/>
                <w:szCs w:val="16"/>
                <w:lang w:val="el-GR"/>
              </w:rPr>
              <w:t>κ</w:t>
            </w:r>
            <w:r w:rsidRPr="0028556D">
              <w:rPr>
                <w:rFonts w:cs="Arial"/>
                <w:color w:val="A6A6A6"/>
                <w:sz w:val="16"/>
                <w:szCs w:val="16"/>
                <w:lang w:val="el-GR"/>
              </w:rPr>
              <w:t>ατάλογος ολοκληρωμένων υπηρεσιών για την απόδειξη τεχνικής και επαγγελματικής ικανότητας σύμφωνα με το υπόδειγμα της παρ. 2.2.8.2 Β.3</w:t>
            </w:r>
            <w:r>
              <w:rPr>
                <w:rFonts w:cs="Arial"/>
                <w:color w:val="A6A6A6"/>
                <w:sz w:val="16"/>
                <w:szCs w:val="16"/>
                <w:lang w:val="el-GR"/>
              </w:rPr>
              <w:t>, βεβαιώσεις καλής εκτέλεσης</w:t>
            </w:r>
          </w:p>
        </w:tc>
      </w:tr>
      <w:tr w:rsidR="00A85233" w:rsidRPr="00A85233" w:rsidTr="00A85233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85233" w:rsidRPr="0028556D" w:rsidRDefault="00A85233" w:rsidP="00A85233">
            <w:pPr>
              <w:spacing w:after="0"/>
              <w:jc w:val="left"/>
              <w:rPr>
                <w:rFonts w:cs="Arial"/>
                <w:b/>
                <w:bCs/>
                <w:sz w:val="20"/>
                <w:u w:val="single"/>
                <w:lang w:val="el-GR"/>
              </w:rPr>
            </w:pPr>
            <w:r w:rsidRPr="0028556D">
              <w:rPr>
                <w:rFonts w:cs="Arial"/>
                <w:b/>
                <w:bCs/>
                <w:sz w:val="20"/>
                <w:u w:val="single"/>
                <w:lang w:val="el-GR"/>
              </w:rPr>
              <w:t>1.3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233" w:rsidRPr="00706D06" w:rsidRDefault="00A85233" w:rsidP="00A85233">
            <w:pPr>
              <w:spacing w:after="0"/>
              <w:rPr>
                <w:rFonts w:cs="Arial"/>
                <w:sz w:val="20"/>
                <w:lang w:val="el-GR"/>
              </w:rPr>
            </w:pPr>
            <w:r w:rsidRPr="00706D06">
              <w:rPr>
                <w:rFonts w:cs="Arial"/>
                <w:sz w:val="20"/>
                <w:lang w:val="el-GR"/>
              </w:rPr>
              <w:t>Τεχνικ</w:t>
            </w:r>
            <w:r>
              <w:rPr>
                <w:rFonts w:cs="Arial"/>
                <w:sz w:val="20"/>
                <w:lang w:val="el-GR"/>
              </w:rPr>
              <w:t>ά</w:t>
            </w:r>
            <w:r w:rsidRPr="00706D06">
              <w:rPr>
                <w:rFonts w:cs="Arial"/>
                <w:sz w:val="20"/>
                <w:lang w:val="el-GR"/>
              </w:rPr>
              <w:t xml:space="preserve"> φυλλάδι</w:t>
            </w:r>
            <w:r>
              <w:rPr>
                <w:rFonts w:cs="Arial"/>
                <w:sz w:val="20"/>
                <w:lang w:val="el-GR"/>
              </w:rPr>
              <w:t>α ικριωμάτων</w:t>
            </w:r>
            <w:r w:rsidRPr="00706D06">
              <w:rPr>
                <w:rFonts w:cs="Arial"/>
                <w:sz w:val="20"/>
                <w:lang w:val="el-GR"/>
              </w:rPr>
              <w:t xml:space="preserve"> με αναφορά στις ελάχιστες απαιτήσεις </w:t>
            </w:r>
            <w:r>
              <w:rPr>
                <w:rFonts w:cs="Arial"/>
                <w:sz w:val="20"/>
                <w:lang w:val="el-GR"/>
              </w:rPr>
              <w:t>των τεχνικών προδιαγραφών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5233" w:rsidRDefault="00A85233" w:rsidP="00A85233">
            <w:pPr>
              <w:jc w:val="center"/>
            </w:pPr>
            <w:r w:rsidRPr="001C62F5">
              <w:rPr>
                <w:rFonts w:cs="Arial"/>
                <w:sz w:val="20"/>
              </w:rPr>
              <w:t>ΝΑΙ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5233" w:rsidRPr="00D45A72" w:rsidRDefault="00A85233" w:rsidP="00A8523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233" w:rsidRPr="00706D06" w:rsidRDefault="00A85233" w:rsidP="00A85233">
            <w:pPr>
              <w:spacing w:after="0"/>
              <w:jc w:val="left"/>
              <w:rPr>
                <w:rFonts w:cs="Arial"/>
                <w:sz w:val="20"/>
                <w:lang w:val="el-GR"/>
              </w:rPr>
            </w:pPr>
            <w:proofErr w:type="spellStart"/>
            <w:r w:rsidRPr="00706D06">
              <w:rPr>
                <w:rFonts w:cs="Arial"/>
                <w:color w:val="A6A6A6"/>
                <w:sz w:val="16"/>
                <w:szCs w:val="16"/>
                <w:lang w:val="el-GR"/>
              </w:rPr>
              <w:t>τεκμηριωτικό</w:t>
            </w:r>
            <w:proofErr w:type="spellEnd"/>
            <w:r w:rsidRPr="00706D06">
              <w:rPr>
                <w:rFonts w:cs="Arial"/>
                <w:color w:val="A6A6A6"/>
                <w:sz w:val="16"/>
                <w:szCs w:val="16"/>
                <w:lang w:val="el-GR"/>
              </w:rPr>
              <w:t xml:space="preserve"> υλικό: τεχνικά φυλλάδια, πιστοποιήσεις, προμηθευτικός οίκος, τόπος προέλευσης κλπ</w:t>
            </w:r>
          </w:p>
        </w:tc>
      </w:tr>
      <w:tr w:rsidR="00A85233" w:rsidRPr="00A85233" w:rsidTr="00A85233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85233" w:rsidRPr="0028556D" w:rsidRDefault="00A85233" w:rsidP="00A85233">
            <w:pPr>
              <w:spacing w:after="0"/>
              <w:jc w:val="left"/>
              <w:rPr>
                <w:rFonts w:cs="Arial"/>
                <w:b/>
                <w:bCs/>
                <w:sz w:val="20"/>
                <w:u w:val="single"/>
                <w:lang w:val="el-GR"/>
              </w:rPr>
            </w:pPr>
            <w:r>
              <w:rPr>
                <w:rFonts w:cs="Arial"/>
                <w:b/>
                <w:bCs/>
                <w:sz w:val="20"/>
                <w:u w:val="single"/>
                <w:lang w:val="el-GR"/>
              </w:rPr>
              <w:t>1.4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233" w:rsidRPr="00706D06" w:rsidRDefault="00A85233" w:rsidP="00A85233">
            <w:pPr>
              <w:spacing w:after="0"/>
              <w:rPr>
                <w:rFonts w:cs="Arial"/>
                <w:sz w:val="20"/>
                <w:lang w:val="el-GR"/>
              </w:rPr>
            </w:pPr>
            <w:r>
              <w:rPr>
                <w:rFonts w:cs="Arial"/>
                <w:sz w:val="20"/>
                <w:lang w:val="el-GR"/>
              </w:rPr>
              <w:t>Απαιτήσεις τυποποιημένων ικριωμάτων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5233" w:rsidRPr="001C62F5" w:rsidRDefault="00A85233" w:rsidP="00A85233">
            <w:pPr>
              <w:jc w:val="center"/>
              <w:rPr>
                <w:rFonts w:cs="Arial"/>
                <w:sz w:val="20"/>
              </w:rPr>
            </w:pPr>
            <w:r w:rsidRPr="001C62F5">
              <w:rPr>
                <w:rFonts w:cs="Arial"/>
                <w:sz w:val="20"/>
              </w:rPr>
              <w:t>ΝΑΙ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5233" w:rsidRPr="00D45A72" w:rsidRDefault="00A85233" w:rsidP="00A8523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233" w:rsidRPr="00706D06" w:rsidRDefault="00A85233" w:rsidP="00A85233">
            <w:pPr>
              <w:spacing w:after="0"/>
              <w:jc w:val="left"/>
              <w:rPr>
                <w:rFonts w:cs="Arial"/>
                <w:sz w:val="20"/>
                <w:lang w:val="el-GR"/>
              </w:rPr>
            </w:pPr>
            <w:proofErr w:type="spellStart"/>
            <w:r w:rsidRPr="00706D06">
              <w:rPr>
                <w:rFonts w:cs="Arial"/>
                <w:color w:val="A6A6A6"/>
                <w:sz w:val="16"/>
                <w:szCs w:val="16"/>
                <w:lang w:val="el-GR"/>
              </w:rPr>
              <w:t>τεκμηριωτικό</w:t>
            </w:r>
            <w:proofErr w:type="spellEnd"/>
            <w:r w:rsidRPr="00706D06">
              <w:rPr>
                <w:rFonts w:cs="Arial"/>
                <w:color w:val="A6A6A6"/>
                <w:sz w:val="16"/>
                <w:szCs w:val="16"/>
                <w:lang w:val="el-GR"/>
              </w:rPr>
              <w:t xml:space="preserve"> υλικό: </w:t>
            </w:r>
            <w:r>
              <w:rPr>
                <w:rFonts w:cs="Arial"/>
                <w:color w:val="A6A6A6"/>
                <w:sz w:val="16"/>
                <w:szCs w:val="16"/>
                <w:lang w:val="el-GR"/>
              </w:rPr>
              <w:t>βεβαιώσεις εξέτασης τύπου ικριωμάτων</w:t>
            </w:r>
          </w:p>
        </w:tc>
      </w:tr>
      <w:tr w:rsidR="00A85233" w:rsidRPr="00A85233" w:rsidTr="00A85233">
        <w:trPr>
          <w:trHeight w:val="9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5233" w:rsidRPr="007212C6" w:rsidRDefault="00A85233" w:rsidP="00A85233">
            <w:pPr>
              <w:spacing w:after="0"/>
              <w:jc w:val="left"/>
              <w:rPr>
                <w:rFonts w:cs="Arial"/>
                <w:b/>
                <w:bCs/>
                <w:sz w:val="20"/>
                <w:u w:val="single"/>
                <w:lang w:val="el-GR"/>
              </w:rPr>
            </w:pPr>
            <w:r>
              <w:rPr>
                <w:rFonts w:cs="Arial"/>
                <w:b/>
                <w:bCs/>
                <w:sz w:val="20"/>
                <w:u w:val="single"/>
                <w:lang w:val="en-US"/>
              </w:rPr>
              <w:t>1.</w:t>
            </w:r>
            <w:r>
              <w:rPr>
                <w:rFonts w:cs="Arial"/>
                <w:b/>
                <w:bCs/>
                <w:sz w:val="20"/>
                <w:u w:val="single"/>
                <w:lang w:val="el-GR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233" w:rsidRPr="00A37E50" w:rsidRDefault="00A85233" w:rsidP="00A85233">
            <w:pPr>
              <w:spacing w:after="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Αποδεικτικό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επίσκεψης</w:t>
            </w:r>
            <w:proofErr w:type="spellEnd"/>
            <w:r>
              <w:rPr>
                <w:rFonts w:cs="Arial"/>
                <w:sz w:val="20"/>
                <w:lang w:val="el-GR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στοχώρο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5233" w:rsidRDefault="00A85233" w:rsidP="00A85233">
            <w:pPr>
              <w:jc w:val="center"/>
            </w:pPr>
            <w:r w:rsidRPr="001C62F5">
              <w:rPr>
                <w:rFonts w:cs="Arial"/>
                <w:sz w:val="20"/>
              </w:rPr>
              <w:t>ΝΑΙ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5233" w:rsidRPr="00D45A72" w:rsidRDefault="00A85233" w:rsidP="00A85233">
            <w:pPr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233" w:rsidRPr="00706D06" w:rsidRDefault="00A85233" w:rsidP="00A85233">
            <w:pPr>
              <w:spacing w:after="0"/>
              <w:jc w:val="left"/>
              <w:rPr>
                <w:rFonts w:cs="Arial"/>
                <w:sz w:val="20"/>
                <w:lang w:val="el-GR"/>
              </w:rPr>
            </w:pPr>
            <w:proofErr w:type="spellStart"/>
            <w:r w:rsidRPr="00706D06">
              <w:rPr>
                <w:rFonts w:cs="Arial"/>
                <w:color w:val="A6A6A6"/>
                <w:sz w:val="16"/>
                <w:szCs w:val="16"/>
                <w:lang w:val="el-GR"/>
              </w:rPr>
              <w:t>τεκμηριωτικό</w:t>
            </w:r>
            <w:proofErr w:type="spellEnd"/>
            <w:r w:rsidRPr="00706D06">
              <w:rPr>
                <w:rFonts w:cs="Arial"/>
                <w:color w:val="A6A6A6"/>
                <w:sz w:val="16"/>
                <w:szCs w:val="16"/>
                <w:lang w:val="el-GR"/>
              </w:rPr>
              <w:t xml:space="preserve"> υλικό: υπεύθυνη δήλωση του υποψήφιου Αναδόχου</w:t>
            </w:r>
          </w:p>
        </w:tc>
      </w:tr>
    </w:tbl>
    <w:p w:rsidR="00F35848" w:rsidRDefault="00F35848" w:rsidP="00F35848">
      <w:pPr>
        <w:pStyle w:val="normalwithoutspacing"/>
      </w:pPr>
    </w:p>
    <w:p w:rsidR="00F35848" w:rsidRDefault="00F35848" w:rsidP="00F35848">
      <w:pPr>
        <w:rPr>
          <w:lang w:val="el-GR"/>
        </w:rPr>
      </w:pPr>
    </w:p>
    <w:p w:rsidR="00F87DDB" w:rsidRPr="00F35848" w:rsidRDefault="00F35848" w:rsidP="00A85233">
      <w:pPr>
        <w:ind w:left="10080" w:firstLine="720"/>
        <w:rPr>
          <w:lang w:val="el-GR"/>
        </w:rPr>
      </w:pPr>
      <w:r w:rsidRPr="00B851A1">
        <w:rPr>
          <w:color w:val="000000"/>
          <w:sz w:val="16"/>
          <w:szCs w:val="16"/>
          <w:lang w:val="el-GR"/>
        </w:rPr>
        <w:t>ΥΠΟΓΡΑΦΗ ΚΑΙ ΣΦΡΑΓΙΔΑ</w:t>
      </w:r>
    </w:p>
    <w:sectPr w:rsidR="00F87DDB" w:rsidRPr="00F35848" w:rsidSect="00764B1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98E" w:rsidRDefault="0072398E" w:rsidP="0072398E">
      <w:pPr>
        <w:spacing w:after="0"/>
      </w:pPr>
      <w:r>
        <w:separator/>
      </w:r>
    </w:p>
  </w:endnote>
  <w:endnote w:type="continuationSeparator" w:id="1">
    <w:p w:rsidR="0072398E" w:rsidRDefault="0072398E" w:rsidP="007239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98E" w:rsidRDefault="0072398E" w:rsidP="0072398E">
      <w:pPr>
        <w:spacing w:after="0"/>
      </w:pPr>
      <w:r>
        <w:separator/>
      </w:r>
    </w:p>
  </w:footnote>
  <w:footnote w:type="continuationSeparator" w:id="1">
    <w:p w:rsidR="0072398E" w:rsidRDefault="0072398E" w:rsidP="007239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24A" w:rsidRDefault="001F64DC">
    <w:pPr>
      <w:pStyle w:val="a3"/>
    </w:pPr>
    <w:r w:rsidRPr="00FB1C2F">
      <w:rPr>
        <w:rFonts w:cs="Times New Roman"/>
        <w:noProof/>
        <w:sz w:val="20"/>
        <w:szCs w:val="20"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-80434</wp:posOffset>
          </wp:positionH>
          <wp:positionV relativeFrom="paragraph">
            <wp:posOffset>-374015</wp:posOffset>
          </wp:positionV>
          <wp:extent cx="806450" cy="755650"/>
          <wp:effectExtent l="0" t="0" r="0" b="6350"/>
          <wp:wrapNone/>
          <wp:docPr id="2" name="Picture 3" descr="Europe-ETPA_G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e-ETPA_GR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B1C2F">
      <w:rPr>
        <w:rFonts w:cs="Times New Roman"/>
        <w:noProof/>
        <w:sz w:val="20"/>
        <w:szCs w:val="20"/>
        <w:lang w:val="el-GR"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4466590</wp:posOffset>
          </wp:positionH>
          <wp:positionV relativeFrom="paragraph">
            <wp:posOffset>-375920</wp:posOffset>
          </wp:positionV>
          <wp:extent cx="1080135" cy="647700"/>
          <wp:effectExtent l="0" t="0" r="5715" b="0"/>
          <wp:wrapSquare wrapText="bothSides"/>
          <wp:docPr id="3" name="Picture 1" descr="espa1420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1420_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t>[</w:t>
    </w:r>
    <w:r w:rsidRPr="00FB1C2F">
      <w:rPr>
        <w:b/>
        <w:lang w:val="el-GR"/>
      </w:rPr>
      <w:t xml:space="preserve">Επιχειρησιακό Πρόγραμμα </w:t>
    </w:r>
    <w:r w:rsidRPr="00FB1C2F">
      <w:rPr>
        <w:lang w:val="el-GR"/>
      </w:rPr>
      <w:t>Ήπειρος 2014-2020</w:t>
    </w:r>
    <w:r>
      <w:rPr>
        <w:lang w:val="en-US"/>
      </w:rPr>
      <w:t>]</w:t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293"/>
    <w:rsid w:val="001F64DC"/>
    <w:rsid w:val="00384293"/>
    <w:rsid w:val="004C708B"/>
    <w:rsid w:val="0072398E"/>
    <w:rsid w:val="00764B15"/>
    <w:rsid w:val="0091339D"/>
    <w:rsid w:val="00A85233"/>
    <w:rsid w:val="00CB36B8"/>
    <w:rsid w:val="00F35848"/>
    <w:rsid w:val="00F8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4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F358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F35848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35848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header"/>
    <w:basedOn w:val="a"/>
    <w:link w:val="Char"/>
    <w:rsid w:val="00F35848"/>
  </w:style>
  <w:style w:type="character" w:customStyle="1" w:styleId="Char">
    <w:name w:val="Κεφαλίδα Char"/>
    <w:basedOn w:val="a0"/>
    <w:link w:val="a3"/>
    <w:rsid w:val="00F35848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List Paragraph"/>
    <w:basedOn w:val="a"/>
    <w:uiPriority w:val="99"/>
    <w:qFormat/>
    <w:rsid w:val="00F35848"/>
    <w:pPr>
      <w:spacing w:after="200"/>
      <w:ind w:left="720"/>
      <w:contextualSpacing/>
    </w:pPr>
  </w:style>
  <w:style w:type="paragraph" w:customStyle="1" w:styleId="normalwithoutspacing">
    <w:name w:val="normal_without_spacing"/>
    <w:basedOn w:val="a"/>
    <w:rsid w:val="00F35848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F35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4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F358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F35848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35848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header"/>
    <w:basedOn w:val="a"/>
    <w:link w:val="Char"/>
    <w:rsid w:val="00F35848"/>
  </w:style>
  <w:style w:type="character" w:customStyle="1" w:styleId="Char">
    <w:name w:val="Κεφαλίδα Char"/>
    <w:basedOn w:val="a0"/>
    <w:link w:val="a3"/>
    <w:rsid w:val="00F35848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List Paragraph"/>
    <w:basedOn w:val="a"/>
    <w:uiPriority w:val="99"/>
    <w:qFormat/>
    <w:rsid w:val="00F35848"/>
    <w:pPr>
      <w:spacing w:after="200"/>
      <w:ind w:left="720"/>
      <w:contextualSpacing/>
    </w:pPr>
  </w:style>
  <w:style w:type="paragraph" w:customStyle="1" w:styleId="normalwithoutspacing">
    <w:name w:val="normal_without_spacing"/>
    <w:basedOn w:val="a"/>
    <w:rsid w:val="00F35848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F35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4460950-A595-4A2A-B538-4AC6962499EA}"/>
</file>

<file path=customXml/itemProps2.xml><?xml version="1.0" encoding="utf-8"?>
<ds:datastoreItem xmlns:ds="http://schemas.openxmlformats.org/officeDocument/2006/customXml" ds:itemID="{1DC87645-2ABE-46E5-8C32-24204F7B4460}"/>
</file>

<file path=customXml/itemProps3.xml><?xml version="1.0" encoding="utf-8"?>
<ds:datastoreItem xmlns:ds="http://schemas.openxmlformats.org/officeDocument/2006/customXml" ds:itemID="{4E057F42-8FE7-48BA-BE5E-6907ACE7B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τεχνικής προσφοράς - φύλλο συμμόρφωσης </dc:title>
  <dc:subject/>
  <dc:creator>admin</dc:creator>
  <cp:keywords/>
  <dc:description/>
  <cp:lastModifiedBy>Mavrika</cp:lastModifiedBy>
  <cp:revision>7</cp:revision>
  <dcterms:created xsi:type="dcterms:W3CDTF">2021-02-15T22:02:00Z</dcterms:created>
  <dcterms:modified xsi:type="dcterms:W3CDTF">2021-02-15T12:17:00Z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